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267F" w14:textId="65C1389A" w:rsidR="00DC78D3" w:rsidRPr="000A2A35" w:rsidRDefault="00BE5676" w:rsidP="000A2A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A35">
        <w:rPr>
          <w:rFonts w:ascii="Times New Roman" w:hAnsi="Times New Roman" w:cs="Times New Roman"/>
          <w:b/>
          <w:bCs/>
          <w:sz w:val="28"/>
          <w:szCs w:val="28"/>
        </w:rPr>
        <w:t>Обзор нормативно-правовых актов</w:t>
      </w:r>
    </w:p>
    <w:p w14:paraId="73FD88B1" w14:textId="75A59EA2" w:rsidR="00BE5676" w:rsidRPr="000A2A35" w:rsidRDefault="00BE5676" w:rsidP="000A2A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A35"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7818D2" w:rsidRPr="007818D2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7818D2">
        <w:rPr>
          <w:rFonts w:ascii="Times New Roman" w:hAnsi="Times New Roman" w:cs="Times New Roman"/>
          <w:b/>
          <w:bCs/>
          <w:sz w:val="28"/>
          <w:szCs w:val="28"/>
        </w:rPr>
        <w:t>по 28</w:t>
      </w:r>
      <w:r w:rsidR="00B964D2" w:rsidRPr="000A2A35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0A2A35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14:paraId="358A4156" w14:textId="77777777" w:rsidR="00DC78D3" w:rsidRPr="000A2A35" w:rsidRDefault="00DC78D3" w:rsidP="000A2A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1BD12" w14:textId="4B9EAD53" w:rsidR="00F54010" w:rsidRPr="00F54010" w:rsidRDefault="00847E7D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540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2025 </w:t>
      </w:r>
      <w:proofErr w:type="spellStart"/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54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End"/>
      <w:r w:rsidR="00F540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4010"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>Интернете решено создать Национальный словарный фонд в виде ФГИС, которая объединит данные о нормах современного русского литературного языка. Информация будет общедоступной и бесплатной.</w:t>
      </w:r>
      <w:r w:rsidR="00F540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62566F" w14:textId="0360A4A8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22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93-ФЗ "О внесении изменения в Федеральный закон "О государственном языке Российской Федерации"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183FA85A" w14:textId="77777777" w:rsidR="00F54010" w:rsidRPr="00F54010" w:rsidRDefault="00F54010" w:rsidP="00F54010">
      <w:pPr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sz w:val="28"/>
          <w:szCs w:val="28"/>
        </w:rPr>
      </w:pPr>
    </w:p>
    <w:p w14:paraId="29A4DE44" w14:textId="499B99FE" w:rsidR="00F54010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Введена административная ответственность за несоблюдение требований к обращению побочных продуктов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и организаций. Предусмотрены штрафы (до 350 тыс. руб. за первое нарушение) и приостановление деятельности на срок до 90 суток.</w:t>
      </w:r>
    </w:p>
    <w:p w14:paraId="162C38F8" w14:textId="70880E62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22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86-ФЗ "О внесении изменений в Кодекс Российской Федерации об административных правонарушениях"</w:t>
      </w:r>
      <w:r w:rsidRPr="00F540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2020B1D6" w14:textId="77777777" w:rsidR="00F54010" w:rsidRPr="00F54010" w:rsidRDefault="00F54010" w:rsidP="00F54010">
      <w:pPr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sz w:val="28"/>
          <w:szCs w:val="28"/>
        </w:rPr>
      </w:pPr>
    </w:p>
    <w:p w14:paraId="66363DAA" w14:textId="27D697AE" w:rsidR="00F54010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Введен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запрет на передачу долгов по ЖКУ коллекторам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банкам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 на наймодателей жилья по договорам соцнайма, по договорам найма жилищного фонда социального использования, по договорам найма государственного или муниципального жилищного фонда.</w:t>
      </w:r>
    </w:p>
    <w:p w14:paraId="4C6D3621" w14:textId="4C60A3FC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22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84-ФЗ "О внесении изменений в статью 155 Жилищного кодекса Российской Федерации"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3F55A57" w14:textId="77777777" w:rsidR="00F54010" w:rsidRPr="00F54010" w:rsidRDefault="00F54010" w:rsidP="00F54010">
      <w:pPr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sz w:val="28"/>
          <w:szCs w:val="28"/>
        </w:rPr>
      </w:pPr>
    </w:p>
    <w:p w14:paraId="5795223A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С 1 сентября 2024 г. сверхурочная работа будет оплачиваться исходя из зарплаты, установленной действующими у данного работодателя системами оплаты труда, включая компенсационные и стимулирующие выплаты. Нормы при этом не изменятся (за первые 2 часа - минимум в полуторном размере, за последующие часы - минимум в двойном).</w:t>
      </w:r>
    </w:p>
    <w:p w14:paraId="120579F5" w14:textId="42B5E814" w:rsidR="00F54010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 w:rsidRPr="00F54010">
        <w:rPr>
          <w:rFonts w:ascii="Times New Roman" w:hAnsi="Times New Roman" w:cs="Times New Roman"/>
          <w:color w:val="000000"/>
          <w:sz w:val="28"/>
          <w:szCs w:val="28"/>
        </w:rPr>
        <w:t>При этом поправки не будут являться основанием для пересмотра работодателем ранее установленных условий оплаты сверхурочной работы в более высоком размере.</w:t>
      </w:r>
    </w:p>
    <w:p w14:paraId="079F04EC" w14:textId="0B97D560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shd w:val="clear" w:color="auto" w:fill="FFFFFF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22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91-ФЗ "О внесении изменения в статью 152 Трудового кодекса Российской Федерации"</w:t>
      </w:r>
      <w:r w:rsidRPr="00F54010">
        <w:rPr>
          <w:rFonts w:ascii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AE181FD" w14:textId="77777777" w:rsidR="00F54010" w:rsidRPr="00F54010" w:rsidRDefault="00F54010" w:rsidP="00F54010">
      <w:pPr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sz w:val="28"/>
          <w:szCs w:val="28"/>
        </w:rPr>
      </w:pPr>
    </w:p>
    <w:p w14:paraId="1190C6E8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Скорректирован Закон о молодежной политике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части трудоустройства молодежи.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Уточнено, что наличие стажа работы в период обучения в колледже или вузе не препятствует получению статуса "молодой специалист".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Также введен термин "молодой работник". По общему правилу к ним будут относить сотрудников в возрасте до 35 лет включительно, которые имеют стаж не более 3 лет и не относятся к молодым специалистам.</w:t>
      </w:r>
    </w:p>
    <w:p w14:paraId="7A2B7929" w14:textId="70D413A6" w:rsidR="00F54010" w:rsidRPr="00F54010" w:rsidRDefault="00F54010" w:rsidP="00F54010">
      <w:pPr>
        <w:shd w:val="clear" w:color="auto" w:fill="FFFFFF"/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540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Федеральный закон от 22 апреля 2024 г. № 95-ФЗ "О внесении изменений в Федеральный закон "О молодежной политике в Российской Федерации")</w:t>
      </w:r>
    </w:p>
    <w:p w14:paraId="1302CDF4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797807D6" w14:textId="73280C77" w:rsidR="00F54010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Упрощена процедура перевода госслужащих 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>в другой орган.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Все назначения госслужащего на другую должность происходят в порядке перевода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вносятся изменения в действующий контракт. Новый не заключается.</w:t>
      </w:r>
    </w:p>
    <w:p w14:paraId="3E62DC1B" w14:textId="01948B49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sz w:val="24"/>
          <w:szCs w:val="24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22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87-ФЗ "О внесении изменений в Федеральный закон "О государственной гражданской службе Российской Федерации"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65AE075E" w14:textId="6277F80E" w:rsidR="00F54010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divId w:val="38930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Внесены изменения в закон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о рекламе в части договоров на установку и эксплуатацию рекламных конструкций на государственных и муниципальных объектах.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t>В 2024 г. их можно будет продлить без торгов при условии отсутствия задолженности по договору с автоматическим продлением разрешения на установку и эксплуатацию. По умолчанию срок продления составит 10 лет. Допсоглашение должно предусматривать ежегодную индексацию платы и размещение социальной рекламы.</w:t>
      </w:r>
    </w:p>
    <w:p w14:paraId="77399A21" w14:textId="70DC0831" w:rsidR="007818D2" w:rsidRPr="00F54010" w:rsidRDefault="00F54010" w:rsidP="00F54010">
      <w:pPr>
        <w:spacing w:after="0" w:line="240" w:lineRule="exact"/>
        <w:ind w:firstLine="425"/>
        <w:jc w:val="both"/>
        <w:divId w:val="389305400"/>
        <w:rPr>
          <w:rFonts w:ascii="Times New Roman" w:hAnsi="Times New Roman" w:cs="Times New Roman"/>
          <w:sz w:val="24"/>
          <w:szCs w:val="24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Федеральный закон от 23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98-ФЗ "О внесении изменений в статью 40 Федерального закона "О рекламе" и Федеральный закон "О внесении изменений в отдельные законодательные акты Российской Федерации"</w:t>
      </w:r>
      <w:r w:rsidRPr="00F54010">
        <w:rPr>
          <w:rFonts w:ascii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0ABE52B1" w14:textId="2099BE58" w:rsidR="00516DA9" w:rsidRPr="00F54010" w:rsidRDefault="00516DA9" w:rsidP="00F54010">
      <w:pPr>
        <w:spacing w:after="0" w:line="240" w:lineRule="auto"/>
        <w:ind w:firstLine="425"/>
        <w:jc w:val="both"/>
        <w:divId w:val="389305400"/>
        <w:rPr>
          <w:rStyle w:val="s1"/>
          <w:rFonts w:ascii="Times New Roman" w:hAnsi="Times New Roman" w:cs="Times New Roman"/>
          <w:sz w:val="28"/>
          <w:szCs w:val="28"/>
        </w:rPr>
      </w:pPr>
    </w:p>
    <w:p w14:paraId="784B36A2" w14:textId="369EF61F" w:rsidR="00F54010" w:rsidRPr="006741E5" w:rsidRDefault="00F54010" w:rsidP="00F5401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F540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Конституционн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ый</w:t>
      </w:r>
      <w:r w:rsidRPr="00F540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Суд </w:t>
      </w:r>
      <w:r w:rsidR="006741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РФ</w:t>
      </w:r>
      <w:r w:rsidRPr="00F540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>разъяснил правила предоставления по соцнайму освободившихся комнат в коммунальной квартире.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41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Гражданка с </w:t>
      </w:r>
      <w:proofErr w:type="spellStart"/>
      <w:r w:rsidRPr="006741E5">
        <w:rPr>
          <w:rFonts w:ascii="Times New Roman" w:hAnsi="Times New Roman" w:cs="Times New Roman"/>
          <w:i/>
          <w:color w:val="000000"/>
          <w:sz w:val="28"/>
          <w:szCs w:val="28"/>
        </w:rPr>
        <w:t>дочерьми</w:t>
      </w:r>
      <w:proofErr w:type="spellEnd"/>
      <w:r w:rsidRPr="006741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получила комнаты в коммунальной квартире по краткосрочному найму в связи со стечением тяжелых обстоятельств. Позднее семью признали малоимущей и поставили на учет нуждающихся в жилье. Когда освободились еще комнаты, их передали семье на тех же условиях. В дальнейшем все комнаты отнесли к фонду коммерческого использования, а с заявительницей заключили договор коммерческого найма.</w:t>
      </w:r>
    </w:p>
    <w:p w14:paraId="4912B84C" w14:textId="75DB2452" w:rsidR="00F54010" w:rsidRDefault="006741E5" w:rsidP="00F5401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РФ указал, что норма не противоречит Конституции. Если граждане получили комнаты на иных основаниях без права бессрочного проживания, они не могут претендовать на получение освободившихся комнат по соцнайму, даже если стоят в очереди на жилье. При этом коммерческий наем не подлежит переоформлению в социальный. Иное нарушало бы права тех, кто встал на учет раньше.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оснований для </w:t>
      </w:r>
      <w:proofErr w:type="spellStart"/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>соцнайма</w:t>
      </w:r>
      <w:proofErr w:type="spellEnd"/>
      <w:r w:rsidR="00F54010"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 не предполагает расторжения имеющегося договора, если сохраняются обстоятельства, в связи с которыми граждане получили жилье</w:t>
      </w:r>
    </w:p>
    <w:p w14:paraId="1C360680" w14:textId="4749E511" w:rsidR="007818D2" w:rsidRPr="00F54010" w:rsidRDefault="00F54010" w:rsidP="00F54010">
      <w:pPr>
        <w:spacing w:after="0" w:line="240" w:lineRule="exact"/>
        <w:ind w:firstLine="425"/>
        <w:jc w:val="both"/>
        <w:rPr>
          <w:rFonts w:ascii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shd w:val="clear" w:color="auto" w:fill="FFFFFF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Постановление Конституционного Суда Российской Федерации от 23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20-П "По делу о проверке конституционности части 3 статьи 19, частей 1 и 2 статьи 57, части 1 статьи 59, части 1 статьи 60 и части 1 статьи 63 Жилищного кодекса Российской Федерации в связи с жалобой гражданки Е.А. Александровой"</w:t>
      </w:r>
      <w:r w:rsidRPr="00F54010">
        <w:rPr>
          <w:rFonts w:ascii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78E5A8D8" w14:textId="77777777" w:rsidR="00F54010" w:rsidRPr="00F54010" w:rsidRDefault="00F54010" w:rsidP="00F540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3CF607E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Pr="00F540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Конституционн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ый</w:t>
      </w:r>
      <w:r w:rsidRPr="00F540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Суд Российской Федерации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010">
        <w:rPr>
          <w:rFonts w:ascii="Times New Roman" w:hAnsi="Times New Roman" w:cs="Times New Roman"/>
          <w:bCs/>
          <w:color w:val="000000"/>
          <w:sz w:val="28"/>
          <w:szCs w:val="28"/>
        </w:rPr>
        <w:t>защитил жилищные права бывших членов семьи собственника изымаемого аварийного жилья, отказавшихся от участия в его приватизации.</w:t>
      </w:r>
    </w:p>
    <w:p w14:paraId="331ED0D2" w14:textId="77777777" w:rsidR="00F54010" w:rsidRPr="006741E5" w:rsidRDefault="00F54010" w:rsidP="00F540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41E5">
        <w:rPr>
          <w:rFonts w:ascii="Times New Roman" w:hAnsi="Times New Roman" w:cs="Times New Roman"/>
          <w:i/>
          <w:color w:val="000000"/>
          <w:sz w:val="28"/>
          <w:szCs w:val="28"/>
        </w:rPr>
        <w:t>МКД признали аварийным и подлежащим сносу, собственнику квартиры выплатили возмещение. Его бывшая супруга сохранила право на бессрочное пользование жилым помещением, так как ранее отказалась от участия в приватизации. Однако в данной ситуации ее признали утратившей право пользования квартирой и подлежащей выселению.</w:t>
      </w:r>
    </w:p>
    <w:p w14:paraId="4E4F223B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Оспариваемая норма противоречит Конституции. Она не обеспечивает потребности таких граждан в жилище в случае утраты ими права пользования аварийным жилым помещением, которое является для них единственным. Сюда включаются и ситуации, когда в результате выселения бывших членов семьи возникают основания для признания их нуждающимися в жилых помещениях по соцнайму. Нет механизмов выплаты возмещения или предоставления во внеочередном порядке жилья на основании договоров поднайма, коммерческого найма. Бывшие члены семьи собственника, </w:t>
      </w:r>
      <w:r w:rsidRPr="00F540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отказавшиеся от приватизации, оказываются лишенными какой-либо поддержки со стороны публичной власти. Эта ситуация недопустима.</w:t>
      </w:r>
    </w:p>
    <w:p w14:paraId="0AD70921" w14:textId="77777777" w:rsidR="00F54010" w:rsidRDefault="00F54010" w:rsidP="00F540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01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 должен в кратчайшие сроки внести соответствующие </w:t>
      </w:r>
      <w:bookmarkStart w:id="0" w:name="_GoBack"/>
      <w:bookmarkEnd w:id="0"/>
      <w:r w:rsidRPr="00F54010">
        <w:rPr>
          <w:rFonts w:ascii="Times New Roman" w:hAnsi="Times New Roman" w:cs="Times New Roman"/>
          <w:color w:val="000000"/>
          <w:sz w:val="28"/>
          <w:szCs w:val="28"/>
        </w:rPr>
        <w:t>изменения. До этого суд может обязать муниципалитет предоставить бывшему члену семьи собственника изымаемой квартиры в пользование другое жилье.</w:t>
      </w:r>
    </w:p>
    <w:p w14:paraId="5FA41BAA" w14:textId="73BBE898" w:rsidR="007818D2" w:rsidRPr="00F54010" w:rsidRDefault="00F54010" w:rsidP="00F540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010">
        <w:rPr>
          <w:rFonts w:ascii="Times New Roman" w:hAnsi="Times New Roman" w:cs="Times New Roman"/>
          <w:color w:val="000000"/>
          <w:sz w:val="28"/>
          <w:szCs w:val="28"/>
        </w:rPr>
        <w:t>Дело заявительницы подлежит пересмотру.</w:t>
      </w:r>
    </w:p>
    <w:p w14:paraId="01780DCB" w14:textId="59F4DCE3" w:rsidR="007818D2" w:rsidRPr="00F54010" w:rsidRDefault="00F54010" w:rsidP="00F54010">
      <w:pPr>
        <w:spacing w:after="0" w:line="24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Постановление Конституционного Суда Российской Федерации от 25 апреля 2024 г. </w:t>
      </w:r>
      <w:r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818D2" w:rsidRPr="00F54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21-П "По делу о проверке конституционности части 6 статьи 32 Жилищного кодекса Российской Федерации в связи с жалобой гражданки Я.В. Штраус"</w:t>
      </w:r>
      <w:r w:rsidRPr="00F54010">
        <w:rPr>
          <w:rFonts w:ascii="Times New Roman" w:hAnsi="Times New Roman" w:cs="Times New Roman"/>
          <w:sz w:val="24"/>
          <w:szCs w:val="24"/>
        </w:rPr>
        <w:t>)</w:t>
      </w:r>
    </w:p>
    <w:p w14:paraId="2E805D18" w14:textId="75B5E4F5" w:rsidR="00533B48" w:rsidRPr="00F54010" w:rsidRDefault="00533B48" w:rsidP="00F5401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3B48" w:rsidRPr="00F54010" w:rsidSect="00F54010">
      <w:headerReference w:type="default" r:id="rId8"/>
      <w:pgSz w:w="11906" w:h="16838"/>
      <w:pgMar w:top="851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F901" w14:textId="77777777" w:rsidR="00426AA9" w:rsidRDefault="00426AA9" w:rsidP="002E7BA1">
      <w:pPr>
        <w:spacing w:after="0" w:line="240" w:lineRule="auto"/>
      </w:pPr>
      <w:r>
        <w:separator/>
      </w:r>
    </w:p>
  </w:endnote>
  <w:endnote w:type="continuationSeparator" w:id="0">
    <w:p w14:paraId="75675FD5" w14:textId="77777777" w:rsidR="00426AA9" w:rsidRDefault="00426AA9" w:rsidP="002E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C23F" w14:textId="77777777" w:rsidR="00426AA9" w:rsidRDefault="00426AA9" w:rsidP="002E7BA1">
      <w:pPr>
        <w:spacing w:after="0" w:line="240" w:lineRule="auto"/>
      </w:pPr>
      <w:r>
        <w:separator/>
      </w:r>
    </w:p>
  </w:footnote>
  <w:footnote w:type="continuationSeparator" w:id="0">
    <w:p w14:paraId="504BBECB" w14:textId="77777777" w:rsidR="00426AA9" w:rsidRDefault="00426AA9" w:rsidP="002E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556401"/>
      <w:docPartObj>
        <w:docPartGallery w:val="Page Numbers (Top of Page)"/>
        <w:docPartUnique/>
      </w:docPartObj>
    </w:sdtPr>
    <w:sdtEndPr/>
    <w:sdtContent>
      <w:p w14:paraId="117031E6" w14:textId="11518B83" w:rsidR="002E7BA1" w:rsidRDefault="002E7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0746D" w14:textId="77777777" w:rsidR="002E7BA1" w:rsidRDefault="002E7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D46"/>
    <w:multiLevelType w:val="hybridMultilevel"/>
    <w:tmpl w:val="A6823232"/>
    <w:lvl w:ilvl="0" w:tplc="FFFFFFFF">
      <w:start w:val="1"/>
      <w:numFmt w:val="decimal"/>
      <w:lvlText w:val="%1."/>
      <w:lvlJc w:val="left"/>
      <w:pPr>
        <w:ind w:left="860" w:hanging="50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CA"/>
    <w:rsid w:val="000A2A35"/>
    <w:rsid w:val="0010319E"/>
    <w:rsid w:val="0014430F"/>
    <w:rsid w:val="001A5202"/>
    <w:rsid w:val="001C3345"/>
    <w:rsid w:val="00222738"/>
    <w:rsid w:val="002C4274"/>
    <w:rsid w:val="002E10A3"/>
    <w:rsid w:val="002E12A9"/>
    <w:rsid w:val="002E7BA1"/>
    <w:rsid w:val="003303EB"/>
    <w:rsid w:val="003635C3"/>
    <w:rsid w:val="00365EDE"/>
    <w:rsid w:val="003C0E32"/>
    <w:rsid w:val="00426AA9"/>
    <w:rsid w:val="00495670"/>
    <w:rsid w:val="00516DA9"/>
    <w:rsid w:val="00526F5F"/>
    <w:rsid w:val="00533B48"/>
    <w:rsid w:val="00582216"/>
    <w:rsid w:val="00585D45"/>
    <w:rsid w:val="00612D69"/>
    <w:rsid w:val="0064225B"/>
    <w:rsid w:val="006741E5"/>
    <w:rsid w:val="00683632"/>
    <w:rsid w:val="006D746A"/>
    <w:rsid w:val="006E1C1E"/>
    <w:rsid w:val="0073768D"/>
    <w:rsid w:val="007400CC"/>
    <w:rsid w:val="007818D2"/>
    <w:rsid w:val="007B09C0"/>
    <w:rsid w:val="007B66CC"/>
    <w:rsid w:val="007C5C13"/>
    <w:rsid w:val="00802CF0"/>
    <w:rsid w:val="00833EF8"/>
    <w:rsid w:val="00847E7D"/>
    <w:rsid w:val="0085628B"/>
    <w:rsid w:val="008975C8"/>
    <w:rsid w:val="008F3D4D"/>
    <w:rsid w:val="00905D21"/>
    <w:rsid w:val="00925566"/>
    <w:rsid w:val="00931601"/>
    <w:rsid w:val="00A30045"/>
    <w:rsid w:val="00A6091B"/>
    <w:rsid w:val="00A878CA"/>
    <w:rsid w:val="00B615D0"/>
    <w:rsid w:val="00B964D2"/>
    <w:rsid w:val="00BE5676"/>
    <w:rsid w:val="00C70816"/>
    <w:rsid w:val="00D60D4E"/>
    <w:rsid w:val="00D73C15"/>
    <w:rsid w:val="00D969D9"/>
    <w:rsid w:val="00DA08D1"/>
    <w:rsid w:val="00DC0647"/>
    <w:rsid w:val="00DC78D3"/>
    <w:rsid w:val="00DF5314"/>
    <w:rsid w:val="00E10F75"/>
    <w:rsid w:val="00E466D1"/>
    <w:rsid w:val="00F54010"/>
    <w:rsid w:val="00F62BB4"/>
    <w:rsid w:val="00F75B4D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102E"/>
  <w15:chartTrackingRefBased/>
  <w15:docId w15:val="{F4C44CE6-9033-4E51-BD4F-E97D005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5B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BA1"/>
  </w:style>
  <w:style w:type="paragraph" w:styleId="a7">
    <w:name w:val="footer"/>
    <w:basedOn w:val="a"/>
    <w:link w:val="a8"/>
    <w:uiPriority w:val="99"/>
    <w:unhideWhenUsed/>
    <w:rsid w:val="002E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BA1"/>
  </w:style>
  <w:style w:type="paragraph" w:customStyle="1" w:styleId="p1">
    <w:name w:val="p1"/>
    <w:basedOn w:val="a"/>
    <w:rsid w:val="0010319E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paragraph" w:customStyle="1" w:styleId="p2">
    <w:name w:val="p2"/>
    <w:basedOn w:val="a"/>
    <w:rsid w:val="0010319E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10319E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612D69"/>
  </w:style>
  <w:style w:type="paragraph" w:customStyle="1" w:styleId="paragraph">
    <w:name w:val="paragraph"/>
    <w:basedOn w:val="a"/>
    <w:rsid w:val="00833E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9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BAFB-FA66-4319-BDFD-0099CFB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Трофина Инесса Александровна</dc:creator>
  <cp:keywords/>
  <dc:description/>
  <cp:lastModifiedBy>Трофина Инесса Александровна</cp:lastModifiedBy>
  <cp:revision>6</cp:revision>
  <dcterms:created xsi:type="dcterms:W3CDTF">2024-04-07T01:25:00Z</dcterms:created>
  <dcterms:modified xsi:type="dcterms:W3CDTF">2024-04-26T04:57:00Z</dcterms:modified>
</cp:coreProperties>
</file>